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hint="eastAsia" w:ascii="黑体" w:hAnsi="黑体" w:eastAsia="黑体" w:cs="宋体"/>
          <w:color w:val="333333"/>
          <w:kern w:val="0"/>
          <w:sz w:val="36"/>
          <w:szCs w:val="36"/>
        </w:rPr>
      </w:pPr>
      <w:r>
        <w:rPr>
          <w:rFonts w:hint="eastAsia" w:ascii="黑体" w:hAnsi="黑体" w:eastAsia="黑体" w:cs="宋体"/>
          <w:color w:val="333333"/>
          <w:kern w:val="0"/>
          <w:sz w:val="36"/>
          <w:szCs w:val="36"/>
        </w:rPr>
        <w:t>湖口县</w:t>
      </w:r>
      <w:r>
        <w:rPr>
          <w:rFonts w:hint="eastAsia" w:ascii="黑体" w:hAnsi="黑体" w:eastAsia="黑体"/>
          <w:sz w:val="30"/>
          <w:szCs w:val="30"/>
          <w:lang w:eastAsia="zh-CN"/>
        </w:rPr>
        <w:t>中医医院</w:t>
      </w:r>
      <w:r>
        <w:rPr>
          <w:rFonts w:hint="eastAsia" w:ascii="黑体" w:hAnsi="黑体" w:eastAsia="黑体" w:cs="宋体"/>
          <w:color w:val="333333"/>
          <w:kern w:val="0"/>
          <w:sz w:val="36"/>
          <w:szCs w:val="36"/>
        </w:rPr>
        <w:t>201</w:t>
      </w:r>
      <w:r>
        <w:rPr>
          <w:rFonts w:hint="eastAsia" w:ascii="黑体" w:hAnsi="黑体" w:eastAsia="黑体" w:cs="宋体"/>
          <w:color w:val="333333"/>
          <w:kern w:val="0"/>
          <w:sz w:val="36"/>
          <w:szCs w:val="36"/>
          <w:lang w:val="en-US" w:eastAsia="zh-CN"/>
        </w:rPr>
        <w:t>9</w:t>
      </w:r>
      <w:r>
        <w:rPr>
          <w:rFonts w:hint="eastAsia" w:ascii="黑体" w:hAnsi="黑体" w:eastAsia="黑体" w:cs="宋体"/>
          <w:color w:val="333333"/>
          <w:kern w:val="0"/>
          <w:sz w:val="36"/>
          <w:szCs w:val="36"/>
        </w:rPr>
        <w:t>年部门预算及三公经费</w:t>
      </w:r>
    </w:p>
    <w:p>
      <w:pPr>
        <w:widowControl/>
        <w:spacing w:line="300" w:lineRule="atLeast"/>
        <w:jc w:val="center"/>
        <w:rPr>
          <w:rFonts w:hint="eastAsia" w:ascii="黑体" w:hAnsi="黑体" w:eastAsia="黑体" w:cs="宋体"/>
          <w:color w:val="333333"/>
          <w:kern w:val="0"/>
          <w:sz w:val="36"/>
          <w:szCs w:val="36"/>
        </w:rPr>
      </w:pPr>
      <w:r>
        <w:rPr>
          <w:rFonts w:hint="eastAsia" w:ascii="黑体" w:hAnsi="黑体" w:eastAsia="黑体" w:cs="宋体"/>
          <w:color w:val="333333"/>
          <w:kern w:val="0"/>
          <w:sz w:val="36"/>
          <w:szCs w:val="36"/>
        </w:rPr>
        <w:t>预算编制说明</w:t>
      </w:r>
    </w:p>
    <w:p>
      <w:pPr>
        <w:widowControl/>
        <w:spacing w:line="300" w:lineRule="atLeast"/>
        <w:jc w:val="center"/>
        <w:rPr>
          <w:rFonts w:hint="eastAsia" w:ascii="黑体" w:hAnsi="黑体" w:eastAsia="黑体" w:cs="宋体"/>
          <w:color w:val="333333"/>
          <w:kern w:val="0"/>
          <w:sz w:val="36"/>
          <w:szCs w:val="36"/>
        </w:rPr>
      </w:pPr>
    </w:p>
    <w:p>
      <w:pPr>
        <w:keepNext w:val="0"/>
        <w:keepLines w:val="0"/>
        <w:pageBreakBefore w:val="0"/>
        <w:kinsoku/>
        <w:wordWrap/>
        <w:overflowPunct/>
        <w:topLinePunct w:val="0"/>
        <w:autoSpaceDE/>
        <w:autoSpaceDN/>
        <w:bidi w:val="0"/>
        <w:adjustRightInd/>
        <w:snapToGrid/>
        <w:ind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ascii="仿宋" w:hAnsi="仿宋" w:eastAsia="仿宋"/>
          <w:sz w:val="30"/>
          <w:szCs w:val="30"/>
        </w:rPr>
      </w:pPr>
      <w:r>
        <w:rPr>
          <w:rFonts w:hint="eastAsia" w:ascii="宋体" w:hAnsi="宋体" w:eastAsia="宋体" w:cs="宋体"/>
          <w:b w:val="0"/>
          <w:bCs w:val="0"/>
          <w:sz w:val="28"/>
          <w:szCs w:val="28"/>
        </w:rPr>
        <w:t>承担湖口县中、西医医疗、教学、科研、预防、康复、保健等任务。为我县医保、社保、农保、城镇居民医疗定点单位。</w:t>
      </w:r>
    </w:p>
    <w:p>
      <w:pPr>
        <w:keepNext w:val="0"/>
        <w:keepLines w:val="0"/>
        <w:pageBreakBefore w:val="0"/>
        <w:kinsoku/>
        <w:wordWrap/>
        <w:overflowPunct/>
        <w:topLinePunct w:val="0"/>
        <w:autoSpaceDE/>
        <w:autoSpaceDN/>
        <w:bidi w:val="0"/>
        <w:adjustRightInd/>
        <w:snapToGrid/>
        <w:ind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outlineLvl w:val="9"/>
        <w:rPr>
          <w:rFonts w:hint="eastAsia" w:cs="宋体"/>
          <w:color w:val="333333"/>
          <w:kern w:val="0"/>
          <w:sz w:val="28"/>
          <w:szCs w:val="28"/>
        </w:rPr>
      </w:pPr>
      <w:r>
        <w:rPr>
          <w:rFonts w:hint="eastAsia" w:cs="宋体"/>
          <w:color w:val="333333"/>
          <w:kern w:val="0"/>
          <w:sz w:val="28"/>
          <w:szCs w:val="28"/>
        </w:rPr>
        <w:t>纳入本部门</w:t>
      </w:r>
      <w:r>
        <w:rPr>
          <w:rFonts w:hint="eastAsia" w:cs="宋体"/>
          <w:color w:val="333333"/>
          <w:kern w:val="0"/>
          <w:sz w:val="28"/>
          <w:szCs w:val="28"/>
          <w:lang w:eastAsia="zh-CN"/>
        </w:rPr>
        <w:t>预</w:t>
      </w:r>
      <w:r>
        <w:rPr>
          <w:rFonts w:hint="eastAsia" w:cs="宋体"/>
          <w:color w:val="333333"/>
          <w:kern w:val="0"/>
          <w:sz w:val="28"/>
          <w:szCs w:val="28"/>
        </w:rPr>
        <w:t>算汇编范围的单位共</w:t>
      </w:r>
      <w:r>
        <w:rPr>
          <w:rFonts w:hint="eastAsia" w:cs="宋体"/>
          <w:color w:val="333333"/>
          <w:kern w:val="0"/>
          <w:sz w:val="28"/>
          <w:szCs w:val="28"/>
          <w:lang w:val="en-US" w:eastAsia="zh-CN"/>
        </w:rPr>
        <w:t>1</w:t>
      </w:r>
      <w:r>
        <w:rPr>
          <w:rFonts w:hint="eastAsia" w:cs="宋体"/>
          <w:color w:val="333333"/>
          <w:kern w:val="0"/>
          <w:sz w:val="28"/>
          <w:szCs w:val="28"/>
        </w:rPr>
        <w:t>个，包括：</w:t>
      </w:r>
      <w:r>
        <w:rPr>
          <w:rFonts w:hint="eastAsia" w:cs="宋体"/>
          <w:color w:val="333333"/>
          <w:kern w:val="0"/>
          <w:sz w:val="28"/>
          <w:szCs w:val="28"/>
          <w:lang w:eastAsia="zh-CN"/>
        </w:rPr>
        <w:t>湖口县中医医院</w:t>
      </w:r>
      <w:r>
        <w:rPr>
          <w:rFonts w:hint="eastAsia" w:cs="宋体"/>
          <w:color w:val="333333"/>
          <w:kern w:val="0"/>
          <w:sz w:val="28"/>
          <w:szCs w:val="28"/>
        </w:rPr>
        <w:t>。</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outlineLvl w:val="9"/>
        <w:rPr>
          <w:rFonts w:hint="eastAsia" w:cs="宋体"/>
          <w:color w:val="333333"/>
          <w:kern w:val="0"/>
          <w:sz w:val="28"/>
          <w:szCs w:val="28"/>
        </w:rPr>
      </w:pPr>
      <w:r>
        <w:rPr>
          <w:rFonts w:hint="eastAsia" w:cs="宋体"/>
          <w:color w:val="333333"/>
          <w:kern w:val="0"/>
          <w:sz w:val="28"/>
          <w:szCs w:val="28"/>
        </w:rPr>
        <w:t>本部门201</w:t>
      </w:r>
      <w:r>
        <w:rPr>
          <w:rFonts w:hint="eastAsia" w:cs="宋体"/>
          <w:color w:val="333333"/>
          <w:kern w:val="0"/>
          <w:sz w:val="28"/>
          <w:szCs w:val="28"/>
          <w:lang w:val="en-US" w:eastAsia="zh-CN"/>
        </w:rPr>
        <w:t>9</w:t>
      </w:r>
      <w:r>
        <w:rPr>
          <w:rFonts w:hint="eastAsia" w:cs="宋体"/>
          <w:color w:val="333333"/>
          <w:kern w:val="0"/>
          <w:sz w:val="28"/>
          <w:szCs w:val="28"/>
        </w:rPr>
        <w:t>年年末编制人数</w:t>
      </w:r>
      <w:r>
        <w:rPr>
          <w:rFonts w:hint="eastAsia" w:cs="宋体"/>
          <w:color w:val="333333"/>
          <w:kern w:val="0"/>
          <w:sz w:val="28"/>
          <w:szCs w:val="28"/>
          <w:lang w:val="en-US" w:eastAsia="zh-CN"/>
        </w:rPr>
        <w:t>155</w:t>
      </w:r>
      <w:r>
        <w:rPr>
          <w:rFonts w:hint="eastAsia" w:cs="宋体"/>
          <w:color w:val="333333"/>
          <w:kern w:val="0"/>
          <w:sz w:val="28"/>
          <w:szCs w:val="28"/>
        </w:rPr>
        <w:t>人，其中行政编制</w:t>
      </w:r>
      <w:r>
        <w:rPr>
          <w:rFonts w:hint="eastAsia" w:cs="宋体"/>
          <w:color w:val="333333"/>
          <w:kern w:val="0"/>
          <w:sz w:val="28"/>
          <w:szCs w:val="28"/>
          <w:lang w:val="en-US" w:eastAsia="zh-CN"/>
        </w:rPr>
        <w:t>0</w:t>
      </w:r>
      <w:r>
        <w:rPr>
          <w:rFonts w:hint="eastAsia" w:cs="宋体"/>
          <w:color w:val="333333"/>
          <w:kern w:val="0"/>
          <w:sz w:val="28"/>
          <w:szCs w:val="28"/>
        </w:rPr>
        <w:t>人，事业编制</w:t>
      </w:r>
      <w:r>
        <w:rPr>
          <w:rFonts w:hint="eastAsia" w:cs="宋体"/>
          <w:color w:val="333333"/>
          <w:kern w:val="0"/>
          <w:sz w:val="28"/>
          <w:szCs w:val="28"/>
          <w:lang w:val="en-US" w:eastAsia="zh-CN"/>
        </w:rPr>
        <w:t>155</w:t>
      </w:r>
      <w:r>
        <w:rPr>
          <w:rFonts w:hint="eastAsia" w:cs="宋体"/>
          <w:color w:val="333333"/>
          <w:kern w:val="0"/>
          <w:sz w:val="28"/>
          <w:szCs w:val="28"/>
        </w:rPr>
        <w:t>人；年末实有人数</w:t>
      </w:r>
      <w:r>
        <w:rPr>
          <w:rFonts w:hint="eastAsia" w:cs="宋体"/>
          <w:color w:val="333333"/>
          <w:kern w:val="0"/>
          <w:sz w:val="28"/>
          <w:szCs w:val="28"/>
          <w:lang w:val="en-US" w:eastAsia="zh-CN"/>
        </w:rPr>
        <w:t>342</w:t>
      </w:r>
      <w:r>
        <w:rPr>
          <w:rFonts w:hint="eastAsia" w:cs="宋体"/>
          <w:color w:val="333333"/>
          <w:kern w:val="0"/>
          <w:sz w:val="28"/>
          <w:szCs w:val="28"/>
        </w:rPr>
        <w:t>人，其中在职人员</w:t>
      </w:r>
      <w:r>
        <w:rPr>
          <w:rFonts w:hint="eastAsia" w:cs="宋体"/>
          <w:color w:val="333333"/>
          <w:kern w:val="0"/>
          <w:sz w:val="28"/>
          <w:szCs w:val="28"/>
          <w:lang w:val="en-US" w:eastAsia="zh-CN"/>
        </w:rPr>
        <w:t>342</w:t>
      </w:r>
      <w:r>
        <w:rPr>
          <w:rFonts w:hint="eastAsia" w:cs="宋体"/>
          <w:color w:val="333333"/>
          <w:kern w:val="0"/>
          <w:sz w:val="28"/>
          <w:szCs w:val="28"/>
        </w:rPr>
        <w:t xml:space="preserve">人，离休人员  </w:t>
      </w:r>
      <w:r>
        <w:rPr>
          <w:rFonts w:hint="eastAsia" w:cs="宋体"/>
          <w:color w:val="333333"/>
          <w:kern w:val="0"/>
          <w:sz w:val="28"/>
          <w:szCs w:val="28"/>
          <w:lang w:val="en-US" w:eastAsia="zh-CN"/>
        </w:rPr>
        <w:t>0</w:t>
      </w:r>
      <w:r>
        <w:rPr>
          <w:rFonts w:hint="eastAsia" w:cs="宋体"/>
          <w:color w:val="333333"/>
          <w:kern w:val="0"/>
          <w:sz w:val="28"/>
          <w:szCs w:val="28"/>
        </w:rPr>
        <w:t>人，退休人员</w:t>
      </w:r>
      <w:r>
        <w:rPr>
          <w:rFonts w:hint="eastAsia" w:cs="宋体"/>
          <w:color w:val="333333"/>
          <w:kern w:val="0"/>
          <w:sz w:val="28"/>
          <w:szCs w:val="28"/>
          <w:lang w:val="en-US" w:eastAsia="zh-CN"/>
        </w:rPr>
        <w:t>0</w:t>
      </w:r>
      <w:r>
        <w:rPr>
          <w:rFonts w:hint="eastAsia" w:cs="宋体"/>
          <w:color w:val="333333"/>
          <w:kern w:val="0"/>
          <w:sz w:val="28"/>
          <w:szCs w:val="28"/>
        </w:rPr>
        <w:t>人；年末学生人数</w:t>
      </w:r>
      <w:r>
        <w:rPr>
          <w:rFonts w:hint="eastAsia" w:cs="宋体"/>
          <w:color w:val="333333"/>
          <w:kern w:val="0"/>
          <w:sz w:val="28"/>
          <w:szCs w:val="28"/>
          <w:lang w:val="en-US" w:eastAsia="zh-CN"/>
        </w:rPr>
        <w:t>0</w:t>
      </w:r>
      <w:r>
        <w:rPr>
          <w:rFonts w:hint="eastAsia" w:cs="宋体"/>
          <w:color w:val="333333"/>
          <w:kern w:val="0"/>
          <w:sz w:val="28"/>
          <w:szCs w:val="28"/>
        </w:rPr>
        <w:t>人。</w:t>
      </w:r>
    </w:p>
    <w:p>
      <w:pPr>
        <w:keepNext w:val="0"/>
        <w:keepLines w:val="0"/>
        <w:pageBreakBefore w:val="0"/>
        <w:widowControl/>
        <w:kinsoku/>
        <w:wordWrap/>
        <w:overflowPunct/>
        <w:topLinePunct w:val="0"/>
        <w:autoSpaceDE/>
        <w:autoSpaceDN/>
        <w:bidi w:val="0"/>
        <w:adjustRightInd/>
        <w:snapToGrid/>
        <w:spacing w:line="300" w:lineRule="atLeast"/>
        <w:ind w:firstLine="600" w:firstLineChars="200"/>
        <w:jc w:val="left"/>
        <w:textAlignment w:val="auto"/>
        <w:outlineLvl w:val="9"/>
        <w:rPr>
          <w:rFonts w:ascii="宋体" w:hAnsi="宋体" w:cs="宋体"/>
          <w:b/>
          <w:color w:val="333333"/>
          <w:kern w:val="0"/>
          <w:sz w:val="28"/>
          <w:szCs w:val="28"/>
        </w:rPr>
      </w:pPr>
      <w:r>
        <w:rPr>
          <w:rFonts w:hint="eastAsia" w:ascii="黑体" w:hAnsi="黑体" w:eastAsia="黑体"/>
          <w:sz w:val="30"/>
          <w:szCs w:val="30"/>
          <w:lang w:eastAsia="zh-CN"/>
        </w:rPr>
        <w:t>三</w:t>
      </w:r>
      <w:r>
        <w:rPr>
          <w:rFonts w:hint="eastAsia" w:ascii="黑体" w:hAnsi="黑体" w:eastAsia="黑体"/>
          <w:sz w:val="30"/>
          <w:szCs w:val="30"/>
        </w:rPr>
        <w:t>、</w:t>
      </w:r>
      <w:r>
        <w:rPr>
          <w:rFonts w:hint="eastAsia" w:ascii="黑体" w:hAnsi="黑体" w:eastAsia="黑体"/>
          <w:sz w:val="30"/>
          <w:szCs w:val="30"/>
          <w:lang w:eastAsia="zh-CN"/>
        </w:rPr>
        <w:t>湖口县中医医院</w:t>
      </w:r>
      <w:r>
        <w:rPr>
          <w:rFonts w:hint="eastAsia" w:ascii="黑体" w:hAnsi="黑体" w:eastAsia="黑体"/>
          <w:sz w:val="30"/>
          <w:szCs w:val="30"/>
        </w:rPr>
        <w:t>201</w:t>
      </w:r>
      <w:r>
        <w:rPr>
          <w:rFonts w:hint="eastAsia" w:ascii="黑体" w:hAnsi="黑体" w:eastAsia="黑体"/>
          <w:sz w:val="30"/>
          <w:szCs w:val="30"/>
          <w:lang w:val="en-US" w:eastAsia="zh-CN"/>
        </w:rPr>
        <w:t>9</w:t>
      </w:r>
      <w:r>
        <w:rPr>
          <w:rFonts w:hint="eastAsia" w:ascii="黑体" w:hAnsi="黑体" w:eastAsia="黑体"/>
          <w:sz w:val="30"/>
          <w:szCs w:val="30"/>
        </w:rPr>
        <w:t>年部门预算安排情况说明</w:t>
      </w:r>
    </w:p>
    <w:p>
      <w:pPr>
        <w:keepNext w:val="0"/>
        <w:keepLines w:val="0"/>
        <w:pageBreakBefore w:val="0"/>
        <w:widowControl/>
        <w:kinsoku/>
        <w:wordWrap/>
        <w:overflowPunct/>
        <w:topLinePunct w:val="0"/>
        <w:autoSpaceDE/>
        <w:autoSpaceDN/>
        <w:bidi w:val="0"/>
        <w:adjustRightInd/>
        <w:snapToGrid/>
        <w:spacing w:line="300" w:lineRule="atLeast"/>
        <w:ind w:firstLine="281" w:firstLineChars="100"/>
        <w:jc w:val="left"/>
        <w:textAlignment w:val="auto"/>
        <w:outlineLvl w:val="9"/>
        <w:rPr>
          <w:rFonts w:ascii="宋体" w:hAnsi="宋体" w:cs="宋体"/>
          <w:b/>
          <w:color w:val="333333"/>
          <w:kern w:val="0"/>
          <w:sz w:val="28"/>
          <w:szCs w:val="28"/>
        </w:rPr>
      </w:pPr>
      <w:r>
        <w:rPr>
          <w:rFonts w:hint="eastAsia" w:cs="宋体"/>
          <w:b/>
          <w:color w:val="333333"/>
          <w:kern w:val="0"/>
          <w:sz w:val="28"/>
          <w:szCs w:val="28"/>
        </w:rPr>
        <w:t>（一）收入预算总体安排情况</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outlineLvl w:val="9"/>
        <w:rPr>
          <w:rFonts w:ascii="宋体" w:hAnsi="宋体" w:cs="宋体"/>
          <w:color w:val="333333"/>
          <w:kern w:val="0"/>
          <w:sz w:val="28"/>
          <w:szCs w:val="28"/>
        </w:rPr>
      </w:pPr>
      <w:r>
        <w:rPr>
          <w:rFonts w:hint="eastAsia"/>
          <w:color w:val="333333"/>
          <w:kern w:val="0"/>
          <w:sz w:val="28"/>
          <w:szCs w:val="28"/>
          <w:lang w:eastAsia="zh-CN"/>
        </w:rPr>
        <w:t>2019</w:t>
      </w:r>
      <w:r>
        <w:rPr>
          <w:rFonts w:hint="eastAsia" w:cs="宋体"/>
          <w:color w:val="333333"/>
          <w:kern w:val="0"/>
          <w:sz w:val="28"/>
          <w:szCs w:val="28"/>
        </w:rPr>
        <w:t>年预算收入</w:t>
      </w:r>
      <w:r>
        <w:rPr>
          <w:rFonts w:hint="eastAsia" w:cs="宋体"/>
          <w:color w:val="333333"/>
          <w:kern w:val="0"/>
          <w:sz w:val="28"/>
          <w:szCs w:val="28"/>
          <w:lang w:val="en-US" w:eastAsia="zh-CN"/>
        </w:rPr>
        <w:t>21837.51</w:t>
      </w:r>
      <w:r>
        <w:rPr>
          <w:rFonts w:hint="eastAsia" w:cs="宋体"/>
          <w:color w:val="333333"/>
          <w:kern w:val="0"/>
          <w:sz w:val="28"/>
          <w:szCs w:val="28"/>
        </w:rPr>
        <w:t>万元，其中财政拨款</w:t>
      </w:r>
      <w:r>
        <w:rPr>
          <w:rFonts w:hint="eastAsia" w:cs="宋体"/>
          <w:color w:val="333333"/>
          <w:kern w:val="0"/>
          <w:sz w:val="28"/>
          <w:szCs w:val="28"/>
          <w:lang w:val="en-US" w:eastAsia="zh-CN"/>
        </w:rPr>
        <w:t>4523.62</w:t>
      </w:r>
      <w:r>
        <w:rPr>
          <w:rFonts w:hint="eastAsia" w:cs="宋体"/>
          <w:color w:val="333333"/>
          <w:kern w:val="0"/>
          <w:sz w:val="28"/>
          <w:szCs w:val="28"/>
        </w:rPr>
        <w:t>万元。</w:t>
      </w:r>
    </w:p>
    <w:p>
      <w:pPr>
        <w:keepNext w:val="0"/>
        <w:keepLines w:val="0"/>
        <w:pageBreakBefore w:val="0"/>
        <w:widowControl/>
        <w:kinsoku/>
        <w:wordWrap/>
        <w:overflowPunct/>
        <w:topLinePunct w:val="0"/>
        <w:autoSpaceDE/>
        <w:autoSpaceDN/>
        <w:bidi w:val="0"/>
        <w:adjustRightInd/>
        <w:snapToGrid/>
        <w:spacing w:line="300" w:lineRule="atLeast"/>
        <w:ind w:left="560" w:leftChars="133" w:hanging="281" w:hangingChars="100"/>
        <w:jc w:val="left"/>
        <w:textAlignment w:val="auto"/>
        <w:outlineLvl w:val="9"/>
        <w:rPr>
          <w:rFonts w:ascii="宋体" w:hAnsi="宋体" w:cs="宋体"/>
          <w:color w:val="333333"/>
          <w:kern w:val="0"/>
          <w:sz w:val="28"/>
          <w:szCs w:val="28"/>
        </w:rPr>
      </w:pPr>
      <w:r>
        <w:rPr>
          <w:rFonts w:hint="eastAsia" w:cs="宋体"/>
          <w:b/>
          <w:color w:val="333333"/>
          <w:kern w:val="0"/>
          <w:sz w:val="28"/>
          <w:szCs w:val="28"/>
        </w:rPr>
        <w:t>（二）支出预算总体安排情况</w:t>
      </w:r>
      <w:r>
        <w:rPr>
          <w:rFonts w:ascii="宋体" w:hAnsi="宋体" w:cs="宋体"/>
          <w:b/>
          <w:color w:val="333333"/>
          <w:kern w:val="0"/>
          <w:sz w:val="28"/>
          <w:szCs w:val="28"/>
        </w:rPr>
        <w:br w:type="textWrapping"/>
      </w:r>
      <w:r>
        <w:rPr>
          <w:rFonts w:hint="eastAsia"/>
          <w:color w:val="333333"/>
          <w:kern w:val="0"/>
          <w:sz w:val="28"/>
          <w:szCs w:val="28"/>
          <w:lang w:eastAsia="zh-CN"/>
        </w:rPr>
        <w:t>2019</w:t>
      </w:r>
      <w:r>
        <w:rPr>
          <w:rFonts w:hint="eastAsia" w:cs="宋体"/>
          <w:color w:val="333333"/>
          <w:kern w:val="0"/>
          <w:sz w:val="28"/>
          <w:szCs w:val="28"/>
        </w:rPr>
        <w:t>年支出预算</w:t>
      </w:r>
      <w:r>
        <w:rPr>
          <w:rFonts w:hint="eastAsia" w:cs="宋体"/>
          <w:color w:val="333333"/>
          <w:kern w:val="0"/>
          <w:sz w:val="28"/>
          <w:szCs w:val="28"/>
          <w:lang w:val="en-US" w:eastAsia="zh-CN"/>
        </w:rPr>
        <w:t>21837.51</w:t>
      </w:r>
      <w:r>
        <w:rPr>
          <w:rFonts w:hint="eastAsia" w:cs="宋体"/>
          <w:color w:val="333333"/>
          <w:kern w:val="0"/>
          <w:sz w:val="28"/>
          <w:szCs w:val="28"/>
        </w:rPr>
        <w:t>万元。</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rPr>
        <w:t>按支出功能分类，其中</w:t>
      </w:r>
      <w:r>
        <w:rPr>
          <w:rFonts w:hint="eastAsia" w:cs="宋体"/>
          <w:color w:val="333333"/>
          <w:kern w:val="0"/>
          <w:sz w:val="28"/>
          <w:szCs w:val="28"/>
          <w:lang w:eastAsia="zh-CN"/>
        </w:rPr>
        <w:t>卫生健康指出</w:t>
      </w:r>
      <w:r>
        <w:rPr>
          <w:rFonts w:hint="eastAsia" w:cs="宋体"/>
          <w:color w:val="333333"/>
          <w:kern w:val="0"/>
          <w:sz w:val="28"/>
          <w:szCs w:val="28"/>
          <w:lang w:val="en-US" w:eastAsia="zh-CN"/>
        </w:rPr>
        <w:t>21837.51万元。</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outlineLvl w:val="9"/>
        <w:rPr>
          <w:rFonts w:hint="eastAsia" w:cs="宋体"/>
          <w:color w:val="333333"/>
          <w:kern w:val="0"/>
          <w:sz w:val="28"/>
          <w:szCs w:val="28"/>
        </w:rPr>
      </w:pPr>
      <w:r>
        <w:rPr>
          <w:rFonts w:hint="eastAsia" w:cs="宋体"/>
          <w:color w:val="333333"/>
          <w:kern w:val="0"/>
          <w:sz w:val="28"/>
          <w:szCs w:val="28"/>
        </w:rPr>
        <w:t>按</w:t>
      </w:r>
      <w:r>
        <w:rPr>
          <w:rFonts w:hint="eastAsia" w:cs="宋体"/>
          <w:color w:val="333333"/>
          <w:kern w:val="0"/>
          <w:sz w:val="28"/>
          <w:szCs w:val="28"/>
          <w:lang w:eastAsia="zh-CN"/>
        </w:rPr>
        <w:t>经济科目</w:t>
      </w:r>
      <w:r>
        <w:rPr>
          <w:rFonts w:hint="eastAsia" w:cs="宋体"/>
          <w:color w:val="333333"/>
          <w:kern w:val="0"/>
          <w:sz w:val="28"/>
          <w:szCs w:val="28"/>
        </w:rPr>
        <w:t>支出分类，基本支出</w:t>
      </w:r>
      <w:r>
        <w:rPr>
          <w:rFonts w:hint="eastAsia" w:cs="宋体"/>
          <w:color w:val="333333"/>
          <w:kern w:val="0"/>
          <w:sz w:val="28"/>
          <w:szCs w:val="28"/>
          <w:lang w:val="en-US" w:eastAsia="zh-CN"/>
        </w:rPr>
        <w:t>12537.51</w:t>
      </w:r>
      <w:r>
        <w:rPr>
          <w:rFonts w:hint="eastAsia" w:cs="宋体"/>
          <w:color w:val="333333"/>
          <w:kern w:val="0"/>
          <w:sz w:val="28"/>
          <w:szCs w:val="28"/>
        </w:rPr>
        <w:t>万元，其中工资福利支出</w:t>
      </w:r>
      <w:r>
        <w:rPr>
          <w:rFonts w:hint="eastAsia" w:cs="宋体"/>
          <w:color w:val="333333"/>
          <w:kern w:val="0"/>
          <w:sz w:val="28"/>
          <w:szCs w:val="28"/>
          <w:lang w:val="en-US" w:eastAsia="zh-CN"/>
        </w:rPr>
        <w:t>2835.74</w:t>
      </w:r>
      <w:r>
        <w:rPr>
          <w:rFonts w:hint="eastAsia" w:cs="宋体"/>
          <w:color w:val="333333"/>
          <w:kern w:val="0"/>
          <w:sz w:val="28"/>
          <w:szCs w:val="28"/>
        </w:rPr>
        <w:t>万元、商品和服务支出</w:t>
      </w:r>
      <w:r>
        <w:rPr>
          <w:rFonts w:hint="eastAsia" w:cs="宋体"/>
          <w:color w:val="333333"/>
          <w:kern w:val="0"/>
          <w:sz w:val="28"/>
          <w:szCs w:val="28"/>
          <w:lang w:val="en-US" w:eastAsia="zh-CN"/>
        </w:rPr>
        <w:t>6262.5</w:t>
      </w:r>
      <w:r>
        <w:rPr>
          <w:rFonts w:hint="eastAsia" w:cs="宋体"/>
          <w:color w:val="333333"/>
          <w:kern w:val="0"/>
          <w:sz w:val="28"/>
          <w:szCs w:val="28"/>
        </w:rPr>
        <w:t>万元、对个人和家庭的补助</w:t>
      </w:r>
      <w:r>
        <w:rPr>
          <w:rFonts w:hint="eastAsia" w:cs="宋体"/>
          <w:color w:val="333333"/>
          <w:kern w:val="0"/>
          <w:sz w:val="28"/>
          <w:szCs w:val="28"/>
          <w:lang w:val="en-US" w:eastAsia="zh-CN"/>
        </w:rPr>
        <w:t>7.27</w:t>
      </w:r>
      <w:r>
        <w:rPr>
          <w:rFonts w:hint="eastAsia" w:cs="宋体"/>
          <w:color w:val="333333"/>
          <w:kern w:val="0"/>
          <w:sz w:val="28"/>
          <w:szCs w:val="28"/>
        </w:rPr>
        <w:t>万元</w:t>
      </w:r>
      <w:r>
        <w:rPr>
          <w:rFonts w:hint="eastAsia" w:cs="宋体"/>
          <w:color w:val="333333"/>
          <w:kern w:val="0"/>
          <w:sz w:val="28"/>
          <w:szCs w:val="28"/>
          <w:lang w:eastAsia="zh-CN"/>
        </w:rPr>
        <w:t>；</w:t>
      </w:r>
      <w:r>
        <w:rPr>
          <w:rFonts w:hint="eastAsia" w:cs="宋体"/>
          <w:color w:val="333333"/>
          <w:kern w:val="0"/>
          <w:sz w:val="28"/>
          <w:szCs w:val="28"/>
        </w:rPr>
        <w:t>项目支出</w:t>
      </w:r>
      <w:r>
        <w:rPr>
          <w:rFonts w:hint="eastAsia" w:cs="宋体"/>
          <w:color w:val="333333"/>
          <w:kern w:val="0"/>
          <w:sz w:val="28"/>
          <w:szCs w:val="28"/>
          <w:lang w:val="en-US" w:eastAsia="zh-CN"/>
        </w:rPr>
        <w:t>9300</w:t>
      </w:r>
      <w:r>
        <w:rPr>
          <w:rFonts w:hint="eastAsia" w:cs="宋体"/>
          <w:color w:val="333333"/>
          <w:kern w:val="0"/>
          <w:sz w:val="28"/>
          <w:szCs w:val="28"/>
        </w:rPr>
        <w:t>万元，其中商品和服务支出</w:t>
      </w:r>
      <w:r>
        <w:rPr>
          <w:rFonts w:hint="eastAsia" w:cs="宋体"/>
          <w:color w:val="333333"/>
          <w:kern w:val="0"/>
          <w:sz w:val="28"/>
          <w:szCs w:val="28"/>
          <w:lang w:val="en-US" w:eastAsia="zh-CN"/>
        </w:rPr>
        <w:t>3300</w:t>
      </w:r>
      <w:r>
        <w:rPr>
          <w:rFonts w:hint="eastAsia" w:cs="宋体"/>
          <w:color w:val="333333"/>
          <w:kern w:val="0"/>
          <w:sz w:val="28"/>
          <w:szCs w:val="28"/>
        </w:rPr>
        <w:t>万、资本性支出（基本建设）</w:t>
      </w:r>
      <w:r>
        <w:rPr>
          <w:rFonts w:hint="eastAsia" w:cs="宋体"/>
          <w:color w:val="333333"/>
          <w:kern w:val="0"/>
          <w:sz w:val="28"/>
          <w:szCs w:val="28"/>
          <w:lang w:val="en-US" w:eastAsia="zh-CN"/>
        </w:rPr>
        <w:t>6000</w:t>
      </w:r>
      <w:r>
        <w:rPr>
          <w:rFonts w:hint="eastAsia" w:cs="宋体"/>
          <w:color w:val="333333"/>
          <w:kern w:val="0"/>
          <w:sz w:val="28"/>
          <w:szCs w:val="28"/>
        </w:rPr>
        <w:t>万。</w:t>
      </w:r>
    </w:p>
    <w:p>
      <w:pPr>
        <w:keepNext w:val="0"/>
        <w:keepLines w:val="0"/>
        <w:pageBreakBefore w:val="0"/>
        <w:widowControl/>
        <w:kinsoku/>
        <w:wordWrap/>
        <w:overflowPunct/>
        <w:topLinePunct w:val="0"/>
        <w:autoSpaceDE/>
        <w:autoSpaceDN/>
        <w:bidi w:val="0"/>
        <w:adjustRightInd/>
        <w:snapToGrid/>
        <w:spacing w:line="300" w:lineRule="atLeast"/>
        <w:ind w:firstLine="562" w:firstLineChars="200"/>
        <w:jc w:val="left"/>
        <w:textAlignment w:val="auto"/>
        <w:outlineLvl w:val="9"/>
        <w:rPr>
          <w:rFonts w:ascii="仿宋_GB2312" w:hAnsi="仿宋_GB2312" w:eastAsia="仿宋_GB2312" w:cs="仿宋_GB2312"/>
          <w:b/>
          <w:i w:val="0"/>
          <w:caps w:val="0"/>
          <w:color w:val="333333"/>
          <w:spacing w:val="0"/>
          <w:sz w:val="27"/>
          <w:szCs w:val="27"/>
          <w:shd w:val="clear" w:color="auto" w:fill="FFFFFF"/>
        </w:rPr>
      </w:pPr>
      <w:r>
        <w:rPr>
          <w:rFonts w:hint="eastAsia" w:cs="宋体"/>
          <w:b/>
          <w:color w:val="333333"/>
          <w:kern w:val="0"/>
          <w:sz w:val="28"/>
          <w:szCs w:val="28"/>
          <w:lang w:eastAsia="zh-CN"/>
        </w:rPr>
        <w:t>（三）</w:t>
      </w:r>
      <w:r>
        <w:rPr>
          <w:rFonts w:hint="eastAsia" w:cs="宋体"/>
          <w:b/>
          <w:color w:val="333333"/>
          <w:kern w:val="0"/>
          <w:sz w:val="28"/>
          <w:szCs w:val="28"/>
        </w:rPr>
        <w:t>一般公共预算当年拨款规模变化情况</w:t>
      </w:r>
    </w:p>
    <w:p>
      <w:pPr>
        <w:keepNext w:val="0"/>
        <w:keepLines w:val="0"/>
        <w:pageBreakBefore w:val="0"/>
        <w:kinsoku/>
        <w:wordWrap/>
        <w:overflowPunct/>
        <w:topLinePunct w:val="0"/>
        <w:autoSpaceDE/>
        <w:autoSpaceDN/>
        <w:bidi w:val="0"/>
        <w:adjustRightInd/>
        <w:snapToGrid/>
        <w:ind w:firstLine="540" w:firstLineChars="200"/>
        <w:textAlignment w:val="auto"/>
        <w:outlineLvl w:val="9"/>
        <w:rPr>
          <w:rFonts w:hint="default" w:eastAsia="宋体" w:cs="宋体"/>
          <w:color w:val="333333"/>
          <w:kern w:val="0"/>
          <w:sz w:val="28"/>
          <w:szCs w:val="28"/>
          <w:lang w:val="en-US" w:eastAsia="zh-CN"/>
        </w:rPr>
      </w:pPr>
      <w:r>
        <w:rPr>
          <w:rFonts w:hint="eastAsia" w:ascii="仿宋_GB2312" w:hAnsi="仿宋_GB2312" w:eastAsia="仿宋_GB2312" w:cs="仿宋_GB2312"/>
          <w:b w:val="0"/>
          <w:i w:val="0"/>
          <w:caps w:val="0"/>
          <w:color w:val="333333"/>
          <w:spacing w:val="0"/>
          <w:sz w:val="27"/>
          <w:szCs w:val="27"/>
          <w:shd w:val="clear" w:color="auto" w:fill="FFFFFF"/>
          <w:lang w:eastAsia="zh-CN"/>
        </w:rPr>
        <w:t>2019</w:t>
      </w:r>
      <w:r>
        <w:rPr>
          <w:rFonts w:hint="eastAsia" w:cs="宋体"/>
          <w:color w:val="333333"/>
          <w:kern w:val="0"/>
          <w:sz w:val="28"/>
          <w:szCs w:val="28"/>
        </w:rPr>
        <w:t>年一般公共预算当年</w:t>
      </w:r>
      <w:r>
        <w:rPr>
          <w:rFonts w:hint="eastAsia" w:cs="宋体"/>
          <w:color w:val="333333"/>
          <w:kern w:val="0"/>
          <w:sz w:val="28"/>
          <w:szCs w:val="28"/>
          <w:lang w:eastAsia="zh-CN"/>
        </w:rPr>
        <w:t>财政</w:t>
      </w:r>
      <w:r>
        <w:rPr>
          <w:rFonts w:hint="eastAsia" w:cs="宋体"/>
          <w:color w:val="333333"/>
          <w:kern w:val="0"/>
          <w:sz w:val="28"/>
          <w:szCs w:val="28"/>
        </w:rPr>
        <w:t>拨款</w:t>
      </w:r>
      <w:r>
        <w:rPr>
          <w:rFonts w:hint="eastAsia" w:cs="宋体"/>
          <w:color w:val="333333"/>
          <w:kern w:val="0"/>
          <w:sz w:val="28"/>
          <w:szCs w:val="28"/>
          <w:lang w:val="en-US" w:eastAsia="zh-CN"/>
        </w:rPr>
        <w:t>4523.62</w:t>
      </w:r>
      <w:r>
        <w:rPr>
          <w:rFonts w:hint="eastAsia" w:cs="宋体"/>
          <w:color w:val="333333"/>
          <w:kern w:val="0"/>
          <w:sz w:val="28"/>
          <w:szCs w:val="28"/>
        </w:rPr>
        <w:t>万元，比201</w:t>
      </w:r>
      <w:r>
        <w:rPr>
          <w:rFonts w:hint="eastAsia" w:cs="宋体"/>
          <w:color w:val="333333"/>
          <w:kern w:val="0"/>
          <w:sz w:val="28"/>
          <w:szCs w:val="28"/>
          <w:lang w:val="en-US" w:eastAsia="zh-CN"/>
        </w:rPr>
        <w:t>8</w:t>
      </w:r>
      <w:r>
        <w:rPr>
          <w:rFonts w:hint="eastAsia" w:cs="宋体"/>
          <w:color w:val="333333"/>
          <w:kern w:val="0"/>
          <w:sz w:val="28"/>
          <w:szCs w:val="28"/>
        </w:rPr>
        <w:t>年</w:t>
      </w:r>
      <w:r>
        <w:rPr>
          <w:rFonts w:hint="eastAsia" w:cs="宋体"/>
          <w:color w:val="333333"/>
          <w:kern w:val="0"/>
          <w:sz w:val="28"/>
          <w:szCs w:val="28"/>
          <w:lang w:eastAsia="zh-CN"/>
        </w:rPr>
        <w:t>增加</w:t>
      </w:r>
      <w:r>
        <w:rPr>
          <w:rFonts w:hint="eastAsia" w:cs="宋体"/>
          <w:color w:val="333333"/>
          <w:kern w:val="0"/>
          <w:sz w:val="28"/>
          <w:szCs w:val="28"/>
          <w:lang w:val="en-US" w:eastAsia="zh-CN"/>
        </w:rPr>
        <w:t>3270.49</w:t>
      </w:r>
      <w:r>
        <w:rPr>
          <w:rFonts w:hint="eastAsia" w:cs="宋体"/>
          <w:color w:val="333333"/>
          <w:kern w:val="0"/>
          <w:sz w:val="28"/>
          <w:szCs w:val="28"/>
        </w:rPr>
        <w:t>万元，主要原因：</w:t>
      </w:r>
      <w:r>
        <w:rPr>
          <w:rFonts w:hint="eastAsia" w:cs="宋体"/>
          <w:color w:val="333333"/>
          <w:kern w:val="0"/>
          <w:sz w:val="28"/>
          <w:szCs w:val="28"/>
          <w:lang w:eastAsia="zh-CN"/>
        </w:rPr>
        <w:t>增加了</w:t>
      </w:r>
      <w:r>
        <w:rPr>
          <w:rFonts w:hint="eastAsia" w:cs="宋体"/>
          <w:color w:val="333333"/>
          <w:kern w:val="0"/>
          <w:sz w:val="28"/>
          <w:szCs w:val="28"/>
          <w:lang w:val="en-US" w:eastAsia="zh-CN"/>
        </w:rPr>
        <w:t>3300万元的医疗卫生项目收入。</w:t>
      </w:r>
    </w:p>
    <w:p>
      <w:pPr>
        <w:keepNext w:val="0"/>
        <w:keepLines w:val="0"/>
        <w:pageBreakBefore w:val="0"/>
        <w:kinsoku/>
        <w:wordWrap/>
        <w:overflowPunct/>
        <w:topLinePunct w:val="0"/>
        <w:autoSpaceDE/>
        <w:autoSpaceDN/>
        <w:bidi w:val="0"/>
        <w:adjustRightInd/>
        <w:snapToGrid/>
        <w:ind w:firstLine="562" w:firstLineChars="200"/>
        <w:textAlignment w:val="auto"/>
        <w:outlineLvl w:val="9"/>
        <w:rPr>
          <w:rFonts w:hint="eastAsia" w:cs="宋体"/>
          <w:b/>
          <w:color w:val="333333"/>
          <w:kern w:val="0"/>
          <w:sz w:val="28"/>
          <w:szCs w:val="28"/>
        </w:rPr>
      </w:pPr>
      <w:r>
        <w:rPr>
          <w:rFonts w:hint="eastAsia" w:cs="宋体"/>
          <w:b/>
          <w:color w:val="333333"/>
          <w:kern w:val="0"/>
          <w:sz w:val="28"/>
          <w:szCs w:val="28"/>
        </w:rPr>
        <w:t>（</w:t>
      </w:r>
      <w:r>
        <w:rPr>
          <w:rFonts w:hint="eastAsia" w:cs="宋体"/>
          <w:b/>
          <w:color w:val="333333"/>
          <w:kern w:val="0"/>
          <w:sz w:val="28"/>
          <w:szCs w:val="28"/>
          <w:lang w:eastAsia="zh-CN"/>
        </w:rPr>
        <w:t>四</w:t>
      </w:r>
      <w:r>
        <w:rPr>
          <w:rFonts w:hint="eastAsia" w:cs="宋体"/>
          <w:b/>
          <w:color w:val="333333"/>
          <w:kern w:val="0"/>
          <w:sz w:val="28"/>
          <w:szCs w:val="28"/>
        </w:rPr>
        <w:t>）政府采购情况。</w:t>
      </w:r>
    </w:p>
    <w:p>
      <w:pPr>
        <w:keepNext w:val="0"/>
        <w:keepLines w:val="0"/>
        <w:pageBreakBefore w:val="0"/>
        <w:kinsoku/>
        <w:wordWrap/>
        <w:overflowPunct/>
        <w:topLinePunct w:val="0"/>
        <w:autoSpaceDE/>
        <w:autoSpaceDN/>
        <w:bidi w:val="0"/>
        <w:adjustRightInd/>
        <w:snapToGrid/>
        <w:ind w:firstLine="562" w:firstLineChars="200"/>
        <w:textAlignment w:val="auto"/>
        <w:outlineLvl w:val="9"/>
        <w:rPr>
          <w:rFonts w:hint="eastAsia" w:cs="宋体"/>
          <w:color w:val="333333"/>
          <w:kern w:val="0"/>
          <w:sz w:val="28"/>
          <w:szCs w:val="28"/>
          <w:lang w:val="en-US" w:eastAsia="zh-CN"/>
        </w:rPr>
      </w:pPr>
      <w:r>
        <w:rPr>
          <w:rFonts w:hint="eastAsia" w:cs="宋体"/>
          <w:b/>
          <w:color w:val="333333"/>
          <w:kern w:val="0"/>
          <w:sz w:val="28"/>
          <w:szCs w:val="28"/>
          <w:lang w:val="en-US" w:eastAsia="zh-CN"/>
        </w:rPr>
        <w:t xml:space="preserve">  </w:t>
      </w:r>
      <w:r>
        <w:rPr>
          <w:rFonts w:hint="eastAsia" w:cs="宋体"/>
          <w:color w:val="333333"/>
          <w:kern w:val="0"/>
          <w:sz w:val="28"/>
          <w:szCs w:val="28"/>
          <w:lang w:val="en-US" w:eastAsia="zh-CN"/>
        </w:rPr>
        <w:t xml:space="preserve">  详见政府采购附表</w:t>
      </w:r>
    </w:p>
    <w:p>
      <w:pPr>
        <w:keepNext w:val="0"/>
        <w:keepLines w:val="0"/>
        <w:pageBreakBefore w:val="0"/>
        <w:kinsoku/>
        <w:wordWrap/>
        <w:overflowPunct/>
        <w:topLinePunct w:val="0"/>
        <w:autoSpaceDE/>
        <w:autoSpaceDN/>
        <w:bidi w:val="0"/>
        <w:adjustRightInd/>
        <w:snapToGrid/>
        <w:ind w:firstLine="562" w:firstLineChars="200"/>
        <w:textAlignment w:val="auto"/>
        <w:outlineLvl w:val="9"/>
        <w:rPr>
          <w:rFonts w:hint="eastAsia" w:ascii="宋体" w:hAnsi="宋体" w:cs="宋体"/>
          <w:b/>
          <w:color w:val="333333"/>
          <w:kern w:val="0"/>
          <w:sz w:val="28"/>
          <w:szCs w:val="28"/>
        </w:rPr>
      </w:pPr>
      <w:r>
        <w:rPr>
          <w:rFonts w:hint="eastAsia" w:cs="宋体"/>
          <w:b/>
          <w:color w:val="333333"/>
          <w:kern w:val="0"/>
          <w:sz w:val="28"/>
          <w:szCs w:val="28"/>
        </w:rPr>
        <w:t>（</w:t>
      </w:r>
      <w:r>
        <w:rPr>
          <w:rFonts w:hint="eastAsia" w:cs="宋体"/>
          <w:b/>
          <w:color w:val="333333"/>
          <w:kern w:val="0"/>
          <w:sz w:val="28"/>
          <w:szCs w:val="28"/>
          <w:lang w:eastAsia="zh-CN"/>
        </w:rPr>
        <w:t>五</w:t>
      </w:r>
      <w:r>
        <w:rPr>
          <w:rFonts w:hint="eastAsia" w:cs="宋体"/>
          <w:b/>
          <w:color w:val="333333"/>
          <w:kern w:val="0"/>
          <w:sz w:val="28"/>
          <w:szCs w:val="28"/>
        </w:rPr>
        <w:t>）</w:t>
      </w:r>
      <w:r>
        <w:rPr>
          <w:rFonts w:hint="eastAsia"/>
          <w:b/>
          <w:color w:val="333333"/>
          <w:kern w:val="0"/>
          <w:sz w:val="28"/>
          <w:szCs w:val="28"/>
          <w:lang w:eastAsia="zh-CN"/>
        </w:rPr>
        <w:t>2019</w:t>
      </w:r>
      <w:r>
        <w:rPr>
          <w:rFonts w:hint="eastAsia" w:cs="宋体"/>
          <w:b/>
          <w:color w:val="333333"/>
          <w:kern w:val="0"/>
          <w:sz w:val="28"/>
          <w:szCs w:val="28"/>
        </w:rPr>
        <w:t>年“三公”经费预算情况</w:t>
      </w:r>
    </w:p>
    <w:p>
      <w:pPr>
        <w:keepNext w:val="0"/>
        <w:keepLines w:val="0"/>
        <w:pageBreakBefore w:val="0"/>
        <w:widowControl/>
        <w:numPr>
          <w:ilvl w:val="0"/>
          <w:numId w:val="1"/>
        </w:numPr>
        <w:kinsoku/>
        <w:wordWrap/>
        <w:overflowPunct/>
        <w:topLinePunct w:val="0"/>
        <w:autoSpaceDE/>
        <w:autoSpaceDN/>
        <w:bidi w:val="0"/>
        <w:adjustRightInd/>
        <w:snapToGrid/>
        <w:spacing w:line="300" w:lineRule="atLeast"/>
        <w:ind w:firstLine="560" w:firstLineChars="200"/>
        <w:jc w:val="left"/>
        <w:textAlignment w:val="auto"/>
        <w:outlineLvl w:val="9"/>
        <w:rPr>
          <w:rFonts w:hint="eastAsia" w:cs="宋体"/>
          <w:color w:val="333333"/>
          <w:kern w:val="0"/>
          <w:sz w:val="28"/>
          <w:szCs w:val="28"/>
          <w:lang w:eastAsia="zh-CN"/>
        </w:rPr>
      </w:pPr>
      <w:r>
        <w:rPr>
          <w:rFonts w:hint="eastAsia" w:cs="宋体"/>
          <w:color w:val="333333"/>
          <w:kern w:val="0"/>
          <w:sz w:val="28"/>
          <w:szCs w:val="28"/>
        </w:rPr>
        <w:t>因公出国（境）经费：根据因公出国计划和实际工作需要，</w:t>
      </w:r>
      <w:r>
        <w:rPr>
          <w:rFonts w:hint="eastAsia" w:cs="宋体"/>
          <w:color w:val="333333"/>
          <w:kern w:val="0"/>
          <w:sz w:val="28"/>
          <w:szCs w:val="28"/>
          <w:lang w:eastAsia="zh-CN"/>
        </w:rPr>
        <w:t>2019</w:t>
      </w:r>
      <w:r>
        <w:rPr>
          <w:rFonts w:hint="eastAsia" w:cs="宋体"/>
          <w:color w:val="333333"/>
          <w:kern w:val="0"/>
          <w:sz w:val="28"/>
          <w:szCs w:val="28"/>
        </w:rPr>
        <w:t>年安排因公出国（境）费支出</w:t>
      </w:r>
      <w:r>
        <w:rPr>
          <w:rFonts w:hint="eastAsia" w:cs="宋体"/>
          <w:color w:val="333333"/>
          <w:kern w:val="0"/>
          <w:sz w:val="28"/>
          <w:szCs w:val="28"/>
          <w:lang w:val="en-US" w:eastAsia="zh-CN"/>
        </w:rPr>
        <w:t>0</w:t>
      </w:r>
      <w:r>
        <w:rPr>
          <w:rFonts w:hint="eastAsia" w:cs="宋体"/>
          <w:color w:val="333333"/>
          <w:kern w:val="0"/>
          <w:sz w:val="28"/>
          <w:szCs w:val="28"/>
        </w:rPr>
        <w:t>万元</w:t>
      </w:r>
      <w:r>
        <w:rPr>
          <w:rFonts w:hint="eastAsia" w:cs="宋体"/>
          <w:color w:val="333333"/>
          <w:kern w:val="0"/>
          <w:sz w:val="28"/>
          <w:szCs w:val="28"/>
          <w:lang w:eastAsia="zh-CN"/>
        </w:rPr>
        <w:t>。</w:t>
      </w:r>
      <w:r>
        <w:rPr>
          <w:rFonts w:hint="eastAsia" w:cs="宋体"/>
          <w:color w:val="333333"/>
          <w:kern w:val="0"/>
          <w:sz w:val="28"/>
          <w:szCs w:val="28"/>
        </w:rPr>
        <w:t>主要原因：</w:t>
      </w:r>
      <w:r>
        <w:rPr>
          <w:rFonts w:hint="eastAsia" w:cs="宋体"/>
          <w:color w:val="333333"/>
          <w:kern w:val="0"/>
          <w:sz w:val="28"/>
          <w:szCs w:val="28"/>
          <w:lang w:val="en-US" w:eastAsia="zh-CN"/>
        </w:rPr>
        <w:t>2019年未作安排。</w:t>
      </w:r>
    </w:p>
    <w:p>
      <w:pPr>
        <w:keepNext w:val="0"/>
        <w:keepLines w:val="0"/>
        <w:pageBreakBefore w:val="0"/>
        <w:widowControl/>
        <w:numPr>
          <w:ilvl w:val="0"/>
          <w:numId w:val="1"/>
        </w:numPr>
        <w:kinsoku/>
        <w:wordWrap/>
        <w:overflowPunct/>
        <w:topLinePunct w:val="0"/>
        <w:autoSpaceDE/>
        <w:autoSpaceDN/>
        <w:bidi w:val="0"/>
        <w:adjustRightInd/>
        <w:snapToGrid/>
        <w:spacing w:line="300" w:lineRule="atLeast"/>
        <w:ind w:firstLine="560" w:firstLineChars="200"/>
        <w:jc w:val="left"/>
        <w:textAlignment w:val="auto"/>
        <w:outlineLvl w:val="9"/>
        <w:rPr>
          <w:rFonts w:hint="eastAsia" w:cs="宋体"/>
          <w:color w:val="333333"/>
          <w:kern w:val="0"/>
          <w:sz w:val="28"/>
          <w:szCs w:val="28"/>
        </w:rPr>
      </w:pPr>
      <w:r>
        <w:rPr>
          <w:rFonts w:hint="eastAsia" w:cs="宋体"/>
          <w:color w:val="333333"/>
          <w:kern w:val="0"/>
          <w:sz w:val="28"/>
          <w:szCs w:val="28"/>
        </w:rPr>
        <w:t>公务接待费：</w:t>
      </w:r>
      <w:r>
        <w:rPr>
          <w:rFonts w:hint="eastAsia"/>
          <w:color w:val="333333"/>
          <w:kern w:val="0"/>
          <w:sz w:val="28"/>
          <w:szCs w:val="28"/>
          <w:lang w:eastAsia="zh-CN"/>
        </w:rPr>
        <w:t>2019</w:t>
      </w:r>
      <w:r>
        <w:rPr>
          <w:rFonts w:hint="eastAsia" w:cs="宋体"/>
          <w:color w:val="333333"/>
          <w:kern w:val="0"/>
          <w:sz w:val="28"/>
          <w:szCs w:val="28"/>
        </w:rPr>
        <w:t>年安排公务接待费预算</w:t>
      </w:r>
      <w:r>
        <w:rPr>
          <w:rFonts w:hint="eastAsia" w:cs="宋体"/>
          <w:color w:val="333333"/>
          <w:kern w:val="0"/>
          <w:sz w:val="28"/>
          <w:szCs w:val="28"/>
          <w:lang w:val="en-US" w:eastAsia="zh-CN"/>
        </w:rPr>
        <w:t>10</w:t>
      </w:r>
      <w:r>
        <w:rPr>
          <w:rFonts w:hint="eastAsia" w:cs="宋体"/>
          <w:color w:val="333333"/>
          <w:kern w:val="0"/>
          <w:sz w:val="28"/>
          <w:szCs w:val="28"/>
        </w:rPr>
        <w:t>万元</w:t>
      </w:r>
      <w:r>
        <w:rPr>
          <w:rFonts w:hint="eastAsia" w:cs="宋体"/>
          <w:color w:val="333333"/>
          <w:kern w:val="0"/>
          <w:sz w:val="28"/>
          <w:szCs w:val="28"/>
          <w:lang w:eastAsia="zh-CN"/>
        </w:rPr>
        <w:t>。</w:t>
      </w:r>
      <w:r>
        <w:rPr>
          <w:rFonts w:hint="eastAsia" w:cs="宋体"/>
          <w:color w:val="333333"/>
          <w:kern w:val="0"/>
          <w:sz w:val="28"/>
          <w:szCs w:val="28"/>
        </w:rPr>
        <w:t>主要原因：</w:t>
      </w:r>
      <w:r>
        <w:rPr>
          <w:rFonts w:hint="eastAsia" w:cs="宋体"/>
          <w:color w:val="333333"/>
          <w:kern w:val="0"/>
          <w:sz w:val="28"/>
          <w:szCs w:val="28"/>
          <w:lang w:eastAsia="zh-CN"/>
        </w:rPr>
        <w:t>根据</w:t>
      </w:r>
      <w:r>
        <w:rPr>
          <w:rFonts w:hint="eastAsia" w:cs="宋体"/>
          <w:color w:val="333333"/>
          <w:kern w:val="0"/>
          <w:sz w:val="28"/>
          <w:szCs w:val="28"/>
          <w:lang w:val="en-US" w:eastAsia="zh-CN"/>
        </w:rPr>
        <w:t>2018年接待费支出作安排。</w:t>
      </w:r>
    </w:p>
    <w:p>
      <w:pPr>
        <w:keepNext w:val="0"/>
        <w:keepLines w:val="0"/>
        <w:pageBreakBefore w:val="0"/>
        <w:widowControl/>
        <w:numPr>
          <w:ilvl w:val="0"/>
          <w:numId w:val="1"/>
        </w:numPr>
        <w:kinsoku/>
        <w:wordWrap/>
        <w:overflowPunct/>
        <w:topLinePunct w:val="0"/>
        <w:autoSpaceDE/>
        <w:autoSpaceDN/>
        <w:bidi w:val="0"/>
        <w:adjustRightInd/>
        <w:snapToGrid/>
        <w:spacing w:line="300" w:lineRule="atLeast"/>
        <w:ind w:firstLine="560" w:firstLineChars="200"/>
        <w:jc w:val="left"/>
        <w:textAlignment w:val="auto"/>
        <w:outlineLvl w:val="9"/>
        <w:rPr>
          <w:rFonts w:hint="default" w:cs="宋体"/>
          <w:color w:val="333333"/>
          <w:kern w:val="0"/>
          <w:sz w:val="28"/>
          <w:szCs w:val="28"/>
          <w:lang w:val="en-US"/>
        </w:rPr>
      </w:pPr>
      <w:r>
        <w:rPr>
          <w:rFonts w:hint="eastAsia" w:cs="宋体"/>
          <w:color w:val="333333"/>
          <w:kern w:val="0"/>
          <w:sz w:val="28"/>
          <w:szCs w:val="28"/>
        </w:rPr>
        <w:t>公务用车购置及运行费：</w:t>
      </w:r>
      <w:r>
        <w:rPr>
          <w:rFonts w:hint="eastAsia"/>
          <w:color w:val="333333"/>
          <w:kern w:val="0"/>
          <w:sz w:val="28"/>
          <w:szCs w:val="28"/>
          <w:lang w:eastAsia="zh-CN"/>
        </w:rPr>
        <w:t>2019</w:t>
      </w:r>
      <w:r>
        <w:rPr>
          <w:rFonts w:hint="eastAsia" w:cs="宋体"/>
          <w:color w:val="333333"/>
          <w:kern w:val="0"/>
          <w:sz w:val="28"/>
          <w:szCs w:val="28"/>
        </w:rPr>
        <w:t>年安排公务用车购置及运行费预算</w:t>
      </w:r>
      <w:r>
        <w:rPr>
          <w:rFonts w:hint="eastAsia" w:cs="宋体"/>
          <w:color w:val="333333"/>
          <w:kern w:val="0"/>
          <w:sz w:val="28"/>
          <w:szCs w:val="28"/>
          <w:lang w:val="en-US" w:eastAsia="zh-CN"/>
        </w:rPr>
        <w:t>112万</w:t>
      </w:r>
      <w:r>
        <w:rPr>
          <w:rFonts w:hint="eastAsia" w:cs="宋体"/>
          <w:color w:val="333333"/>
          <w:kern w:val="0"/>
          <w:sz w:val="28"/>
          <w:szCs w:val="28"/>
        </w:rPr>
        <w:t>元</w:t>
      </w:r>
      <w:r>
        <w:rPr>
          <w:rFonts w:hint="eastAsia" w:cs="宋体"/>
          <w:color w:val="333333"/>
          <w:kern w:val="0"/>
          <w:sz w:val="28"/>
          <w:szCs w:val="28"/>
          <w:lang w:eastAsia="zh-CN"/>
        </w:rPr>
        <w:t>。</w:t>
      </w:r>
      <w:r>
        <w:rPr>
          <w:rFonts w:hint="eastAsia" w:cs="宋体"/>
          <w:color w:val="333333"/>
          <w:kern w:val="0"/>
          <w:sz w:val="28"/>
          <w:szCs w:val="28"/>
        </w:rPr>
        <w:t>主要原因：</w:t>
      </w:r>
      <w:r>
        <w:rPr>
          <w:rFonts w:hint="eastAsia" w:cs="宋体"/>
          <w:color w:val="333333"/>
          <w:kern w:val="0"/>
          <w:sz w:val="28"/>
          <w:szCs w:val="28"/>
          <w:lang w:val="en-US" w:eastAsia="zh-CN"/>
        </w:rPr>
        <w:t>2019年100万作为购置救护车。</w:t>
      </w: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eastAsia="zh-CN"/>
        </w:rPr>
      </w:pPr>
      <w:r>
        <w:rPr>
          <w:rFonts w:hint="eastAsia" w:cs="宋体"/>
          <w:b/>
          <w:color w:val="333333"/>
          <w:kern w:val="0"/>
          <w:sz w:val="28"/>
          <w:szCs w:val="28"/>
          <w:lang w:eastAsia="zh-CN"/>
        </w:rPr>
        <w:t>四、名称解释</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lang w:val="en-US" w:eastAsia="zh-CN"/>
        </w:rPr>
        <w:t>（一）财政拨款：指省级财政当年拨付的资金。</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lang w:val="en-US" w:eastAsia="zh-CN"/>
        </w:rPr>
        <w:t>（二）事业收入：指事业单位开展专业业务活动及辅助活动取得的收入。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lang w:val="en-US" w:eastAsia="zh-CN"/>
        </w:rPr>
        <w:t>（三）事业单位经营收入：指事业单位在专业业务活动及辅助活动之外开展非独立核算经营活动取得的收入。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lang w:val="en-US" w:eastAsia="zh-CN"/>
        </w:rPr>
        <w:t>（四）其他收入：指除财政拨款、事业收入、事业单位经营收入等以外的各项收入。</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lang w:val="en-US" w:eastAsia="zh-CN"/>
        </w:rPr>
        <w:t>（五）事业运行：反映事业单位的基本支出。</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0" w:firstLineChars="200"/>
        <w:jc w:val="left"/>
        <w:textAlignment w:val="auto"/>
        <w:outlineLvl w:val="9"/>
        <w:rPr>
          <w:rFonts w:hint="eastAsia" w:cs="宋体"/>
          <w:color w:val="333333"/>
          <w:kern w:val="0"/>
          <w:sz w:val="28"/>
          <w:szCs w:val="28"/>
          <w:lang w:val="en-US" w:eastAsia="zh-CN"/>
        </w:rPr>
      </w:pPr>
      <w:r>
        <w:rPr>
          <w:rFonts w:hint="eastAsia" w:cs="宋体"/>
          <w:color w:val="333333"/>
          <w:kern w:val="0"/>
          <w:sz w:val="28"/>
          <w:szCs w:val="28"/>
          <w:lang w:val="en-US" w:eastAsia="zh-CN"/>
        </w:rPr>
        <w:t>（六）机关事业单位基本养老保险缴费支出：反映机关事业单位实施养老保险制度由单位缴纳的基本养老保险费的支出。</w:t>
      </w:r>
    </w:p>
    <w:p>
      <w:pPr>
        <w:keepNext w:val="0"/>
        <w:keepLines w:val="0"/>
        <w:pageBreakBefore w:val="0"/>
        <w:widowControl/>
        <w:kinsoku/>
        <w:wordWrap/>
        <w:overflowPunct/>
        <w:topLinePunct w:val="0"/>
        <w:autoSpaceDE/>
        <w:autoSpaceDN/>
        <w:bidi w:val="0"/>
        <w:adjustRightInd/>
        <w:snapToGrid/>
        <w:spacing w:line="300" w:lineRule="atLeast"/>
        <w:ind w:left="0" w:leftChars="0" w:right="0" w:rightChars="0" w:firstLine="562" w:firstLineChars="200"/>
        <w:jc w:val="left"/>
        <w:textAlignment w:val="auto"/>
        <w:outlineLvl w:val="9"/>
        <w:rPr>
          <w:rFonts w:hint="eastAsia" w:cs="宋体"/>
          <w:b/>
          <w:color w:val="333333"/>
          <w:kern w:val="0"/>
          <w:sz w:val="28"/>
          <w:szCs w:val="28"/>
          <w:lang w:val="en-US" w:eastAsia="zh-CN"/>
        </w:rPr>
      </w:pPr>
      <w:r>
        <w:rPr>
          <w:rFonts w:hint="eastAsia" w:cs="宋体"/>
          <w:b/>
          <w:color w:val="333333"/>
          <w:kern w:val="0"/>
          <w:sz w:val="28"/>
          <w:szCs w:val="28"/>
          <w:lang w:val="en-US" w:eastAsia="zh-CN"/>
        </w:rPr>
        <w:t xml:space="preserve">   </w:t>
      </w:r>
      <w:r>
        <w:rPr>
          <w:rFonts w:ascii="仿宋" w:hAnsi="仿宋" w:eastAsia="仿宋"/>
          <w:sz w:val="30"/>
          <w:szCs w:val="30"/>
        </w:rPr>
        <w:t>……</w:t>
      </w: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val="en-US" w:eastAsia="zh-CN"/>
        </w:rPr>
      </w:pPr>
      <w:r>
        <w:rPr>
          <w:rFonts w:hint="eastAsia" w:cs="宋体"/>
          <w:b/>
          <w:color w:val="333333"/>
          <w:kern w:val="0"/>
          <w:sz w:val="28"/>
          <w:szCs w:val="28"/>
          <w:lang w:val="en-US" w:eastAsia="zh-CN"/>
        </w:rPr>
        <w:t>附件1：2019年部门预算公开表——市县</w:t>
      </w: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lang w:val="en-US" w:eastAsia="zh-CN"/>
        </w:rPr>
      </w:pPr>
      <w:r>
        <w:rPr>
          <w:rFonts w:hint="eastAsia"/>
          <w:lang w:val="en-US"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val="en-US" w:eastAsia="zh-CN"/>
        </w:rPr>
      </w:pPr>
      <w:r>
        <w:rPr>
          <w:rFonts w:hint="eastAsia" w:cs="宋体"/>
          <w:b/>
          <w:color w:val="333333"/>
          <w:kern w:val="0"/>
          <w:sz w:val="28"/>
          <w:szCs w:val="28"/>
          <w:lang w:val="en-US" w:eastAsia="zh-CN"/>
        </w:rPr>
        <w:t>附件2：部门预算输出表</w:t>
      </w: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val="en-US" w:eastAsia="zh-CN"/>
        </w:rPr>
      </w:pPr>
      <w:r>
        <w:rPr>
          <w:rFonts w:hint="eastAsia" w:cs="宋体"/>
          <w:b/>
          <w:color w:val="333333"/>
          <w:kern w:val="0"/>
          <w:sz w:val="28"/>
          <w:szCs w:val="28"/>
          <w:lang w:val="en-US" w:eastAsia="zh-CN"/>
        </w:rPr>
        <w:object>
          <v:shape id="_x0000_i1026" o:spt="75" type="#_x0000_t75" style="height:66pt;width:72.75pt;" o:ole="t" filled="f" o:preferrelative="t" stroked="f" coordsize="21600,21600">
            <v:path/>
            <v:fill on="f" focussize="0,0"/>
            <v:stroke on="f"/>
            <v:imagedata r:id="rId8" o:title=""/>
            <o:lock v:ext="edit" aspectratio="t"/>
            <w10:wrap type="none"/>
            <w10:anchorlock/>
          </v:shape>
          <o:OLEObject Type="Embed" ProgID="Excel.Sheet.8" ShapeID="_x0000_i1026" DrawAspect="Icon" ObjectID="_1468075726" r:id="rId7">
            <o:LockedField>false</o:LockedField>
          </o:OLEObject>
        </w:object>
      </w: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cs="宋体"/>
          <w:b/>
          <w:color w:val="333333"/>
          <w:kern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jc w:val="right"/>
        <w:textAlignment w:val="auto"/>
        <w:outlineLvl w:val="9"/>
        <w:rPr>
          <w:rFonts w:hint="eastAsia" w:cs="宋体"/>
          <w:b/>
          <w:color w:val="333333"/>
          <w:kern w:val="0"/>
          <w:sz w:val="28"/>
          <w:szCs w:val="28"/>
          <w:lang w:val="en-US" w:eastAsia="zh-CN"/>
        </w:rPr>
      </w:pPr>
      <w:r>
        <w:rPr>
          <w:rFonts w:hint="eastAsia" w:cs="宋体"/>
          <w:b/>
          <w:color w:val="333333"/>
          <w:kern w:val="0"/>
          <w:sz w:val="28"/>
          <w:szCs w:val="28"/>
          <w:lang w:val="en-US" w:eastAsia="zh-CN"/>
        </w:rPr>
        <w:t>湖口县中医医院</w:t>
      </w:r>
    </w:p>
    <w:p>
      <w:pPr>
        <w:keepNext w:val="0"/>
        <w:keepLines w:val="0"/>
        <w:pageBreakBefore w:val="0"/>
        <w:numPr>
          <w:ilvl w:val="0"/>
          <w:numId w:val="0"/>
        </w:numPr>
        <w:kinsoku/>
        <w:wordWrap/>
        <w:overflowPunct/>
        <w:topLinePunct w:val="0"/>
        <w:autoSpaceDE/>
        <w:autoSpaceDN/>
        <w:bidi w:val="0"/>
        <w:adjustRightInd/>
        <w:snapToGrid/>
        <w:jc w:val="right"/>
        <w:textAlignment w:val="auto"/>
        <w:outlineLvl w:val="9"/>
        <w:rPr>
          <w:rFonts w:hint="default" w:cs="宋体"/>
          <w:b/>
          <w:color w:val="333333"/>
          <w:kern w:val="0"/>
          <w:sz w:val="28"/>
          <w:szCs w:val="28"/>
          <w:lang w:val="en-US" w:eastAsia="zh-CN"/>
        </w:rPr>
      </w:pPr>
      <w:r>
        <w:rPr>
          <w:rFonts w:hint="eastAsia" w:cs="宋体"/>
          <w:b/>
          <w:color w:val="333333"/>
          <w:kern w:val="0"/>
          <w:sz w:val="28"/>
          <w:szCs w:val="28"/>
          <w:lang w:val="en-US" w:eastAsia="zh-CN"/>
        </w:rPr>
        <w:t>2019年3月11日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5E023"/>
    <w:multiLevelType w:val="singleLevel"/>
    <w:tmpl w:val="E6D5E0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06D43"/>
    <w:rsid w:val="005C427C"/>
    <w:rsid w:val="183925D8"/>
    <w:rsid w:val="187161AB"/>
    <w:rsid w:val="1E7B6A3E"/>
    <w:rsid w:val="21D04154"/>
    <w:rsid w:val="271121FB"/>
    <w:rsid w:val="2A18213B"/>
    <w:rsid w:val="304F26BF"/>
    <w:rsid w:val="323E7818"/>
    <w:rsid w:val="32C94DDD"/>
    <w:rsid w:val="386073E4"/>
    <w:rsid w:val="41A75DE3"/>
    <w:rsid w:val="44774485"/>
    <w:rsid w:val="4A326F34"/>
    <w:rsid w:val="4EEB39F6"/>
    <w:rsid w:val="4F30715E"/>
    <w:rsid w:val="5AB93D48"/>
    <w:rsid w:val="628B692F"/>
    <w:rsid w:val="6CF5132A"/>
    <w:rsid w:val="70932A92"/>
    <w:rsid w:val="714621BD"/>
    <w:rsid w:val="73506D43"/>
    <w:rsid w:val="77E15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2018-12-11T01:33:00Z</dcterms:created>
  <dc:creator>Administrator</dc:creator>
  <cp:lastModifiedBy>喵了个咪</cp:lastModifiedBy>
  <cp:lastPrinted>2019-03-11T01:49:00Z</cp:lastPrinted>
  <dcterms:modified xsi:type="dcterms:W3CDTF">2019-03-11T07:25:36Z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